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51B4" w14:textId="46623506" w:rsidR="005615B5" w:rsidRPr="00447BFB" w:rsidRDefault="00447BFB" w:rsidP="00447BFB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47BFB">
        <w:rPr>
          <w:b/>
          <w:bCs/>
          <w:sz w:val="28"/>
          <w:szCs w:val="28"/>
          <w:u w:val="single"/>
          <w:lang w:val="en-US"/>
        </w:rPr>
        <w:t>Additional resou</w:t>
      </w:r>
      <w:r>
        <w:rPr>
          <w:b/>
          <w:bCs/>
          <w:sz w:val="28"/>
          <w:szCs w:val="28"/>
          <w:u w:val="single"/>
          <w:lang w:val="en-US"/>
        </w:rPr>
        <w:t>r</w:t>
      </w:r>
      <w:r w:rsidRPr="00447BFB">
        <w:rPr>
          <w:b/>
          <w:bCs/>
          <w:sz w:val="28"/>
          <w:szCs w:val="28"/>
          <w:u w:val="single"/>
          <w:lang w:val="en-US"/>
        </w:rPr>
        <w:t>ces</w:t>
      </w:r>
    </w:p>
    <w:p w14:paraId="3815B739" w14:textId="30D7A717" w:rsidR="00E04AF3" w:rsidRPr="00FF71E4" w:rsidRDefault="00E04AF3" w:rsidP="00E04AF3">
      <w:pPr>
        <w:rPr>
          <w:b/>
          <w:bCs/>
          <w:lang w:val="en-US"/>
        </w:rPr>
      </w:pPr>
      <w:r w:rsidRPr="00FF71E4">
        <w:rPr>
          <w:b/>
          <w:bCs/>
          <w:lang w:val="en-US"/>
        </w:rPr>
        <w:t>Section 9 Chapter L-11 LIBRARIES ACT</w:t>
      </w:r>
    </w:p>
    <w:p w14:paraId="0D7A1F3E" w14:textId="4BB0C4D0" w:rsidR="00AB1DF2" w:rsidRPr="00AB1DF2" w:rsidRDefault="00AB1DF2" w:rsidP="00AB1DF2">
      <w:pPr>
        <w:rPr>
          <w:lang w:val="en-US"/>
        </w:rPr>
      </w:pPr>
      <w:r w:rsidRPr="00AB1DF2">
        <w:rPr>
          <w:lang w:val="en-US"/>
        </w:rPr>
        <w:t>8(1) The municipal board shall before December 1 in each year</w:t>
      </w:r>
      <w:r w:rsidR="00E04AF3">
        <w:rPr>
          <w:lang w:val="en-US"/>
        </w:rPr>
        <w:t xml:space="preserve"> </w:t>
      </w:r>
      <w:r w:rsidRPr="00AB1DF2">
        <w:rPr>
          <w:lang w:val="en-US"/>
        </w:rPr>
        <w:t>prepare a budget and an estimate of the money required during the</w:t>
      </w:r>
      <w:r w:rsidR="00E04AF3">
        <w:rPr>
          <w:lang w:val="en-US"/>
        </w:rPr>
        <w:t xml:space="preserve"> </w:t>
      </w:r>
      <w:r w:rsidRPr="00AB1DF2">
        <w:rPr>
          <w:lang w:val="en-US"/>
        </w:rPr>
        <w:t xml:space="preserve">ensuing fiscal year to operate and manage the municipal library.  </w:t>
      </w:r>
    </w:p>
    <w:p w14:paraId="39743C9F" w14:textId="2D045DF8" w:rsidR="00AB1DF2" w:rsidRPr="00AB1DF2" w:rsidRDefault="00AB1DF2" w:rsidP="00AB1DF2">
      <w:pPr>
        <w:rPr>
          <w:lang w:val="en-US"/>
        </w:rPr>
      </w:pPr>
      <w:r w:rsidRPr="00AB1DF2">
        <w:rPr>
          <w:lang w:val="en-US"/>
        </w:rPr>
        <w:t>(2) The budget and the estimate of money shall be forthwith</w:t>
      </w:r>
      <w:r w:rsidR="00FF71E4">
        <w:rPr>
          <w:lang w:val="en-US"/>
        </w:rPr>
        <w:t xml:space="preserve"> </w:t>
      </w:r>
      <w:r w:rsidRPr="00AB1DF2">
        <w:rPr>
          <w:lang w:val="en-US"/>
        </w:rPr>
        <w:t>submitted to the council of the municipality.</w:t>
      </w:r>
    </w:p>
    <w:p w14:paraId="169A7E50" w14:textId="2BB07F8D" w:rsidR="00AB1DF2" w:rsidRPr="00AB1DF2" w:rsidRDefault="00AB1DF2" w:rsidP="00AB1DF2">
      <w:pPr>
        <w:rPr>
          <w:lang w:val="en-US"/>
        </w:rPr>
      </w:pPr>
      <w:r w:rsidRPr="00AB1DF2">
        <w:rPr>
          <w:lang w:val="en-US"/>
        </w:rPr>
        <w:t>(3) Council may approve the estimate under subsection (1) in</w:t>
      </w:r>
      <w:r w:rsidR="00FF71E4">
        <w:rPr>
          <w:lang w:val="en-US"/>
        </w:rPr>
        <w:t xml:space="preserve"> </w:t>
      </w:r>
      <w:r w:rsidRPr="00AB1DF2">
        <w:rPr>
          <w:lang w:val="en-US"/>
        </w:rPr>
        <w:t>whole or in part.</w:t>
      </w:r>
    </w:p>
    <w:p w14:paraId="0CEF27E5" w14:textId="2D1A0AE2" w:rsidR="009419E1" w:rsidRDefault="00AB1DF2" w:rsidP="00AB1DF2">
      <w:pPr>
        <w:rPr>
          <w:lang w:val="en-US"/>
        </w:rPr>
      </w:pPr>
      <w:r w:rsidRPr="00AB1DF2">
        <w:rPr>
          <w:lang w:val="en-US"/>
        </w:rPr>
        <w:t>RSA 2000 cL-11 s8;2006 c5 s5</w:t>
      </w:r>
    </w:p>
    <w:p w14:paraId="5B203E97" w14:textId="7F0E136C" w:rsidR="00FF71E4" w:rsidRDefault="00FF71E4" w:rsidP="00AB1DF2">
      <w:pPr>
        <w:rPr>
          <w:lang w:val="en-US"/>
        </w:rPr>
      </w:pPr>
    </w:p>
    <w:p w14:paraId="5A0C1E01" w14:textId="37ACEFD5" w:rsidR="00FF71E4" w:rsidRDefault="00FF71E4" w:rsidP="00AB1DF2">
      <w:pPr>
        <w:rPr>
          <w:b/>
          <w:bCs/>
          <w:lang w:val="en-US"/>
        </w:rPr>
      </w:pPr>
      <w:r w:rsidRPr="00FF71E4">
        <w:rPr>
          <w:b/>
          <w:bCs/>
          <w:lang w:val="en-US"/>
        </w:rPr>
        <w:t>Fiduciary responsibility:</w:t>
      </w:r>
    </w:p>
    <w:p w14:paraId="00798797" w14:textId="649006E2" w:rsidR="005340EB" w:rsidRDefault="005340EB" w:rsidP="00AB1DF2">
      <w:r>
        <w:t xml:space="preserve">Duty of Care: Directors have a duty of competence i.e., a requirement to act with a certain level of skill. The duty of care describes the level of attention required of a director and can be described as a “duty to be informed” and to act with competence and diligence. A director must generally be informed about an issue before making a business decision relating to it. However, the law does not require directors to be experts but rather to act in accordance with a particular standard of care. </w:t>
      </w:r>
    </w:p>
    <w:p w14:paraId="0464F455" w14:textId="21B9A9A6" w:rsidR="0082753D" w:rsidRDefault="0082753D" w:rsidP="00AB1DF2">
      <w:r>
        <w:t>(</w:t>
      </w:r>
      <w:hyperlink r:id="rId7" w:history="1">
        <w:r w:rsidR="006C19D3" w:rsidRPr="00C92808">
          <w:rPr>
            <w:rStyle w:val="Hyperlink"/>
          </w:rPr>
          <w:t>https://capacitycanada.ca/wp-content/uploads/2015/06/20_questions_directors_of_not-for-profit_organizations_should_ask_about_fiduciary_duty.pdf</w:t>
        </w:r>
      </w:hyperlink>
      <w:r>
        <w:t>)</w:t>
      </w:r>
    </w:p>
    <w:p w14:paraId="7E2C378F" w14:textId="4B4481AA" w:rsidR="006C19D3" w:rsidRDefault="006C19D3" w:rsidP="00AB1DF2"/>
    <w:p w14:paraId="1E2F27D5" w14:textId="11C24649" w:rsidR="008B0148" w:rsidRDefault="008B0148" w:rsidP="00AB1DF2">
      <w:pPr>
        <w:rPr>
          <w:b/>
          <w:bCs/>
        </w:rPr>
      </w:pPr>
      <w:r w:rsidRPr="008B0148">
        <w:rPr>
          <w:b/>
          <w:bCs/>
        </w:rPr>
        <w:t>Budgets can be confusing:</w:t>
      </w:r>
    </w:p>
    <w:p w14:paraId="650F23FA" w14:textId="051547C3" w:rsidR="000F7991" w:rsidRDefault="000F7991" w:rsidP="000F7991">
      <w:pPr>
        <w:pStyle w:val="ListParagraph"/>
        <w:numPr>
          <w:ilvl w:val="0"/>
          <w:numId w:val="2"/>
        </w:numPr>
      </w:pPr>
      <w:r>
        <w:t>Contracting with the municipality for accounting or HR services doesn’t change the board’s responsibility.</w:t>
      </w:r>
    </w:p>
    <w:p w14:paraId="1C6EBA51" w14:textId="57088C48" w:rsidR="00CE71F9" w:rsidRDefault="00CE71F9" w:rsidP="000F7991">
      <w:pPr>
        <w:pStyle w:val="ListParagraph"/>
        <w:numPr>
          <w:ilvl w:val="0"/>
          <w:numId w:val="2"/>
        </w:numPr>
      </w:pPr>
      <w:r>
        <w:t xml:space="preserve">May be developed by staff or by budget committee of the </w:t>
      </w:r>
      <w:r w:rsidR="002D0187">
        <w:t>board but</w:t>
      </w:r>
      <w:r w:rsidR="001665AF">
        <w:t xml:space="preserve"> must be approved by the whole board.</w:t>
      </w:r>
    </w:p>
    <w:p w14:paraId="7DFA8B28" w14:textId="013351D8" w:rsidR="000B3FCF" w:rsidRDefault="000B3FCF" w:rsidP="000F7991">
      <w:pPr>
        <w:pStyle w:val="ListParagraph"/>
        <w:numPr>
          <w:ilvl w:val="0"/>
          <w:numId w:val="2"/>
        </w:numPr>
      </w:pPr>
      <w:r>
        <w:t xml:space="preserve">General information on budgeting: </w:t>
      </w:r>
      <w:hyperlink r:id="rId8" w:history="1">
        <w:r w:rsidRPr="00156D00">
          <w:rPr>
            <w:rStyle w:val="Hyperlink"/>
          </w:rPr>
          <w:t>https://librarytrustees.ab.ca/budgeting/</w:t>
        </w:r>
      </w:hyperlink>
    </w:p>
    <w:p w14:paraId="55D262E4" w14:textId="1982D1BF" w:rsidR="000B3FCF" w:rsidRDefault="00CA5632" w:rsidP="000F7991">
      <w:pPr>
        <w:pStyle w:val="ListParagraph"/>
        <w:numPr>
          <w:ilvl w:val="0"/>
          <w:numId w:val="2"/>
        </w:numPr>
      </w:pPr>
      <w:r>
        <w:t xml:space="preserve">Free budget templates: </w:t>
      </w:r>
      <w:hyperlink r:id="rId9" w:history="1">
        <w:r w:rsidRPr="00156D00">
          <w:rPr>
            <w:rStyle w:val="Hyperlink"/>
          </w:rPr>
          <w:t>https://excelshe.com/budget-templates/non-profit-budget-templates/</w:t>
        </w:r>
      </w:hyperlink>
    </w:p>
    <w:p w14:paraId="59923759" w14:textId="3EF6B68C" w:rsidR="00CA5632" w:rsidRDefault="00257B81" w:rsidP="000F7991">
      <w:pPr>
        <w:pStyle w:val="ListParagraph"/>
        <w:numPr>
          <w:ilvl w:val="0"/>
          <w:numId w:val="2"/>
        </w:numPr>
      </w:pPr>
      <w:r>
        <w:t xml:space="preserve">Budgeting for not-for-profit organizations: </w:t>
      </w:r>
      <w:hyperlink r:id="rId10" w:history="1">
        <w:r w:rsidRPr="00156D00">
          <w:rPr>
            <w:rStyle w:val="Hyperlink"/>
          </w:rPr>
          <w:t>https://open.alberta.ca/dataset/3808e2a5-9f7e-4b25-91e2-2b081c6887ae/resource/f446c3af-1435-437e-9d8b-600af1757a3c/download/2009-budgeting-nonprofit-boards-information-bulletin.pdf</w:t>
        </w:r>
      </w:hyperlink>
    </w:p>
    <w:p w14:paraId="6F08E339" w14:textId="77777777" w:rsidR="00257B81" w:rsidRPr="000F7991" w:rsidRDefault="00257B81" w:rsidP="00257B81">
      <w:pPr>
        <w:pStyle w:val="ListParagraph"/>
      </w:pPr>
    </w:p>
    <w:p w14:paraId="6D8C69A3" w14:textId="302E744C" w:rsidR="008B0148" w:rsidRDefault="00F90C95" w:rsidP="00AB1DF2">
      <w:pPr>
        <w:rPr>
          <w:b/>
          <w:bCs/>
          <w:lang w:val="en-US"/>
        </w:rPr>
      </w:pPr>
      <w:r w:rsidRPr="00F90C95">
        <w:rPr>
          <w:b/>
          <w:bCs/>
          <w:lang w:val="en-US"/>
        </w:rPr>
        <w:t>Understanding reserves:</w:t>
      </w:r>
    </w:p>
    <w:p w14:paraId="11552328" w14:textId="6DC50EF2" w:rsidR="009128F9" w:rsidRDefault="009128F9" w:rsidP="009128F9">
      <w:pPr>
        <w:pStyle w:val="ListParagraph"/>
        <w:numPr>
          <w:ilvl w:val="0"/>
          <w:numId w:val="4"/>
        </w:numPr>
      </w:pPr>
      <w:r w:rsidRPr="009128F9">
        <w:t>Operating Reserves with Nonprofit Policy Examples</w:t>
      </w:r>
      <w:r>
        <w:t>:</w:t>
      </w:r>
    </w:p>
    <w:p w14:paraId="01306307" w14:textId="1A730152" w:rsidR="00F90C95" w:rsidRDefault="009128F9" w:rsidP="00AB1DF2">
      <w:pPr>
        <w:rPr>
          <w:lang w:val="en-US"/>
        </w:rPr>
      </w:pPr>
      <w:hyperlink r:id="rId11" w:history="1">
        <w:r w:rsidRPr="00156D00">
          <w:rPr>
            <w:rStyle w:val="Hyperlink"/>
            <w:lang w:val="en-US"/>
          </w:rPr>
          <w:t>h</w:t>
        </w:r>
        <w:r w:rsidRPr="00156D00">
          <w:rPr>
            <w:rStyle w:val="Hyperlink"/>
            <w:lang w:val="en-US"/>
          </w:rPr>
          <w:t>ttps://www.propelnonprofits.org/resources/nonprofit-operating-reserves-policy-examples/</w:t>
        </w:r>
      </w:hyperlink>
    </w:p>
    <w:p w14:paraId="4906546C" w14:textId="0CD9E1C2" w:rsidR="00447BFB" w:rsidRDefault="00447BFB" w:rsidP="00447BF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Example of a financial reservice policy (Edmonton Public Library)</w:t>
      </w:r>
    </w:p>
    <w:p w14:paraId="1DB69889" w14:textId="2527C50E" w:rsidR="00447BFB" w:rsidRDefault="00447BFB" w:rsidP="00447BFB">
      <w:pPr>
        <w:rPr>
          <w:lang w:val="en-US"/>
        </w:rPr>
      </w:pPr>
      <w:hyperlink r:id="rId12" w:history="1">
        <w:r w:rsidRPr="00156D00">
          <w:rPr>
            <w:rStyle w:val="Hyperlink"/>
            <w:lang w:val="en-US"/>
          </w:rPr>
          <w:t>https://www2.epl.ca/public-files/policies/board-policies/financial_reserve_policy_b-2032.pdf</w:t>
        </w:r>
      </w:hyperlink>
    </w:p>
    <w:p w14:paraId="0A8C232A" w14:textId="77777777" w:rsidR="00447BFB" w:rsidRPr="00447BFB" w:rsidRDefault="00447BFB" w:rsidP="00447BFB">
      <w:pPr>
        <w:rPr>
          <w:lang w:val="en-US"/>
        </w:rPr>
      </w:pPr>
    </w:p>
    <w:p w14:paraId="2B5868A3" w14:textId="6FB257BA" w:rsidR="009128F9" w:rsidRDefault="00054FF3" w:rsidP="00AB1DF2">
      <w:pPr>
        <w:rPr>
          <w:b/>
          <w:bCs/>
          <w:lang w:val="en-US"/>
        </w:rPr>
      </w:pPr>
      <w:r w:rsidRPr="00613A85">
        <w:rPr>
          <w:b/>
          <w:bCs/>
          <w:lang w:val="en-US"/>
        </w:rPr>
        <w:t>Budget notes:</w:t>
      </w:r>
    </w:p>
    <w:p w14:paraId="27DC771A" w14:textId="6845B18D" w:rsidR="00613A85" w:rsidRPr="00613A85" w:rsidRDefault="00613A85" w:rsidP="00AB1DF2">
      <w:pPr>
        <w:rPr>
          <w:lang w:val="en-US"/>
        </w:rPr>
      </w:pPr>
      <w:r>
        <w:rPr>
          <w:lang w:val="en-US"/>
        </w:rPr>
        <w:t>Budget notes are intended to help the reader understand any assumptions that have been made when calculating the numbers, and to be clear about what is included o</w:t>
      </w:r>
      <w:r w:rsidR="00214921">
        <w:rPr>
          <w:lang w:val="en-US"/>
        </w:rPr>
        <w:t>r</w:t>
      </w:r>
      <w:r>
        <w:rPr>
          <w:lang w:val="en-US"/>
        </w:rPr>
        <w:t xml:space="preserve">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044"/>
        <w:gridCol w:w="1044"/>
        <w:gridCol w:w="1087"/>
        <w:gridCol w:w="4393"/>
      </w:tblGrid>
      <w:tr w:rsidR="00A43989" w14:paraId="0117A9DA" w14:textId="246F2B81" w:rsidTr="00A43989">
        <w:tc>
          <w:tcPr>
            <w:tcW w:w="1782" w:type="dxa"/>
          </w:tcPr>
          <w:p w14:paraId="76D9A14B" w14:textId="3FF64E12" w:rsidR="00A43989" w:rsidRDefault="00A43989" w:rsidP="00AB1DF2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160DBD73" w14:textId="032D2226" w:rsidR="00A43989" w:rsidRPr="00214921" w:rsidRDefault="00A43989" w:rsidP="00AB1DF2">
            <w:pPr>
              <w:rPr>
                <w:b/>
                <w:bCs/>
                <w:lang w:val="en-US"/>
              </w:rPr>
            </w:pPr>
            <w:r w:rsidRPr="00214921">
              <w:rPr>
                <w:b/>
                <w:bCs/>
                <w:lang w:val="en-US"/>
              </w:rPr>
              <w:t>2020 budget</w:t>
            </w:r>
          </w:p>
        </w:tc>
        <w:tc>
          <w:tcPr>
            <w:tcW w:w="1044" w:type="dxa"/>
          </w:tcPr>
          <w:p w14:paraId="28299A5A" w14:textId="19B5DDF1" w:rsidR="00A43989" w:rsidRPr="00214921" w:rsidRDefault="00A43989" w:rsidP="00AB1DF2">
            <w:pPr>
              <w:rPr>
                <w:b/>
                <w:bCs/>
                <w:lang w:val="en-US"/>
              </w:rPr>
            </w:pPr>
            <w:r w:rsidRPr="00214921">
              <w:rPr>
                <w:b/>
                <w:bCs/>
                <w:lang w:val="en-US"/>
              </w:rPr>
              <w:t>2020 actual</w:t>
            </w:r>
          </w:p>
        </w:tc>
        <w:tc>
          <w:tcPr>
            <w:tcW w:w="1087" w:type="dxa"/>
          </w:tcPr>
          <w:p w14:paraId="5F1343AA" w14:textId="59357058" w:rsidR="00A43989" w:rsidRPr="00214921" w:rsidRDefault="00A43989" w:rsidP="00AB1DF2">
            <w:pPr>
              <w:rPr>
                <w:b/>
                <w:bCs/>
                <w:lang w:val="en-US"/>
              </w:rPr>
            </w:pPr>
            <w:r w:rsidRPr="00214921">
              <w:rPr>
                <w:b/>
                <w:bCs/>
                <w:lang w:val="en-US"/>
              </w:rPr>
              <w:t>2021 budget</w:t>
            </w:r>
          </w:p>
        </w:tc>
        <w:tc>
          <w:tcPr>
            <w:tcW w:w="4393" w:type="dxa"/>
          </w:tcPr>
          <w:p w14:paraId="57E4C83B" w14:textId="22DF15B1" w:rsidR="00A43989" w:rsidRPr="00214921" w:rsidRDefault="0040653D" w:rsidP="00AB1DF2">
            <w:pPr>
              <w:rPr>
                <w:b/>
                <w:bCs/>
                <w:lang w:val="en-US"/>
              </w:rPr>
            </w:pPr>
            <w:r w:rsidRPr="00214921">
              <w:rPr>
                <w:b/>
                <w:bCs/>
                <w:lang w:val="en-US"/>
              </w:rPr>
              <w:t>Budget notes</w:t>
            </w:r>
          </w:p>
        </w:tc>
      </w:tr>
      <w:tr w:rsidR="00A43989" w14:paraId="52E03135" w14:textId="58F30150" w:rsidTr="00A43989">
        <w:tc>
          <w:tcPr>
            <w:tcW w:w="1782" w:type="dxa"/>
          </w:tcPr>
          <w:p w14:paraId="03DBC28D" w14:textId="628EE24A" w:rsidR="00A43989" w:rsidRDefault="00A43989" w:rsidP="00AB1DF2">
            <w:pPr>
              <w:rPr>
                <w:lang w:val="en-US"/>
              </w:rPr>
            </w:pPr>
            <w:r>
              <w:rPr>
                <w:lang w:val="en-US"/>
              </w:rPr>
              <w:t>Books</w:t>
            </w:r>
          </w:p>
        </w:tc>
        <w:tc>
          <w:tcPr>
            <w:tcW w:w="1044" w:type="dxa"/>
          </w:tcPr>
          <w:p w14:paraId="20C35119" w14:textId="4A87876C" w:rsidR="00A43989" w:rsidRDefault="007F188D" w:rsidP="00AB1DF2">
            <w:pPr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1044" w:type="dxa"/>
          </w:tcPr>
          <w:p w14:paraId="000B0210" w14:textId="6550729E" w:rsidR="00A43989" w:rsidRDefault="007F188D" w:rsidP="00AB1DF2">
            <w:pPr>
              <w:rPr>
                <w:lang w:val="en-US"/>
              </w:rPr>
            </w:pPr>
            <w:r>
              <w:rPr>
                <w:lang w:val="en-US"/>
              </w:rPr>
              <w:t>19,954</w:t>
            </w:r>
          </w:p>
        </w:tc>
        <w:tc>
          <w:tcPr>
            <w:tcW w:w="1087" w:type="dxa"/>
          </w:tcPr>
          <w:p w14:paraId="415AC910" w14:textId="0344D86F" w:rsidR="00A43989" w:rsidRDefault="00F771DE" w:rsidP="00AB1DF2">
            <w:pPr>
              <w:rPr>
                <w:lang w:val="en-US"/>
              </w:rPr>
            </w:pPr>
            <w:r>
              <w:rPr>
                <w:lang w:val="en-US"/>
              </w:rPr>
              <w:t>24,000</w:t>
            </w:r>
          </w:p>
        </w:tc>
        <w:tc>
          <w:tcPr>
            <w:tcW w:w="4393" w:type="dxa"/>
          </w:tcPr>
          <w:p w14:paraId="7D8640B6" w14:textId="1FBC7497" w:rsidR="00A43989" w:rsidRDefault="00F771DE" w:rsidP="00AB1DF2">
            <w:pPr>
              <w:rPr>
                <w:lang w:val="en-US"/>
              </w:rPr>
            </w:pPr>
            <w:r>
              <w:rPr>
                <w:lang w:val="en-US"/>
              </w:rPr>
              <w:t>Includes additional $4000 to meet plan of service goal of increasing picture books</w:t>
            </w:r>
          </w:p>
        </w:tc>
      </w:tr>
      <w:tr w:rsidR="00A43989" w14:paraId="0C75B204" w14:textId="71BA29A7" w:rsidTr="00A43989">
        <w:tc>
          <w:tcPr>
            <w:tcW w:w="1782" w:type="dxa"/>
          </w:tcPr>
          <w:p w14:paraId="7DCCAB92" w14:textId="6D310100" w:rsidR="00A43989" w:rsidRDefault="00A43989" w:rsidP="00AB1DF2">
            <w:pPr>
              <w:rPr>
                <w:lang w:val="en-US"/>
              </w:rPr>
            </w:pPr>
            <w:r>
              <w:rPr>
                <w:lang w:val="en-US"/>
              </w:rPr>
              <w:t>Electronic resources</w:t>
            </w:r>
          </w:p>
        </w:tc>
        <w:tc>
          <w:tcPr>
            <w:tcW w:w="1044" w:type="dxa"/>
          </w:tcPr>
          <w:p w14:paraId="2FDF00C4" w14:textId="09B1FD6D" w:rsidR="00A43989" w:rsidRDefault="00017229" w:rsidP="00AB1DF2">
            <w:pPr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044" w:type="dxa"/>
          </w:tcPr>
          <w:p w14:paraId="192D3B71" w14:textId="0DCE139F" w:rsidR="00A43989" w:rsidRDefault="00017229" w:rsidP="00AB1DF2">
            <w:pPr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087" w:type="dxa"/>
          </w:tcPr>
          <w:p w14:paraId="774E2887" w14:textId="0B8CB6F8" w:rsidR="00A43989" w:rsidRDefault="00D177B0" w:rsidP="00AB1DF2">
            <w:pPr>
              <w:rPr>
                <w:lang w:val="en-US"/>
              </w:rPr>
            </w:pPr>
            <w:r>
              <w:rPr>
                <w:lang w:val="en-US"/>
              </w:rPr>
              <w:t>3,030</w:t>
            </w:r>
          </w:p>
        </w:tc>
        <w:tc>
          <w:tcPr>
            <w:tcW w:w="4393" w:type="dxa"/>
          </w:tcPr>
          <w:p w14:paraId="0DDCE548" w14:textId="107B1998" w:rsidR="00A43989" w:rsidRDefault="00D177B0" w:rsidP="00AB1DF2">
            <w:pPr>
              <w:rPr>
                <w:lang w:val="en-US"/>
              </w:rPr>
            </w:pPr>
            <w:r>
              <w:rPr>
                <w:lang w:val="en-US"/>
              </w:rPr>
              <w:t>Includes 1% increase as recommended by regional library system</w:t>
            </w:r>
          </w:p>
        </w:tc>
      </w:tr>
      <w:tr w:rsidR="00A43989" w14:paraId="1056B55F" w14:textId="5C9BE727" w:rsidTr="00A43989">
        <w:tc>
          <w:tcPr>
            <w:tcW w:w="1782" w:type="dxa"/>
          </w:tcPr>
          <w:p w14:paraId="1A3AF762" w14:textId="1308E997" w:rsidR="00A43989" w:rsidRDefault="00A43989" w:rsidP="00AB1DF2">
            <w:pPr>
              <w:rPr>
                <w:lang w:val="en-US"/>
              </w:rPr>
            </w:pPr>
            <w:r>
              <w:rPr>
                <w:lang w:val="en-US"/>
              </w:rPr>
              <w:t>Rent</w:t>
            </w:r>
          </w:p>
        </w:tc>
        <w:tc>
          <w:tcPr>
            <w:tcW w:w="1044" w:type="dxa"/>
          </w:tcPr>
          <w:p w14:paraId="6331195B" w14:textId="10645BF1" w:rsidR="00A43989" w:rsidRDefault="00FD057D" w:rsidP="00AB1DF2">
            <w:pPr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1044" w:type="dxa"/>
          </w:tcPr>
          <w:p w14:paraId="6DA69F15" w14:textId="67ABC26A" w:rsidR="00A43989" w:rsidRDefault="00FD057D" w:rsidP="00AB1DF2">
            <w:pPr>
              <w:rPr>
                <w:lang w:val="en-US"/>
              </w:rPr>
            </w:pPr>
            <w:r>
              <w:rPr>
                <w:lang w:val="en-US"/>
              </w:rPr>
              <w:t>30,312</w:t>
            </w:r>
          </w:p>
        </w:tc>
        <w:tc>
          <w:tcPr>
            <w:tcW w:w="1087" w:type="dxa"/>
          </w:tcPr>
          <w:p w14:paraId="2C31DF77" w14:textId="79159FFF" w:rsidR="00A43989" w:rsidRDefault="00FD057D" w:rsidP="00AB1DF2">
            <w:pPr>
              <w:rPr>
                <w:lang w:val="en-US"/>
              </w:rPr>
            </w:pPr>
            <w:r>
              <w:rPr>
                <w:lang w:val="en-US"/>
              </w:rPr>
              <w:t>30,000</w:t>
            </w:r>
          </w:p>
        </w:tc>
        <w:tc>
          <w:tcPr>
            <w:tcW w:w="4393" w:type="dxa"/>
          </w:tcPr>
          <w:p w14:paraId="63FFA03A" w14:textId="74C47EE4" w:rsidR="00A43989" w:rsidRDefault="00FD057D" w:rsidP="00AB1DF2">
            <w:pPr>
              <w:rPr>
                <w:lang w:val="en-US"/>
              </w:rPr>
            </w:pPr>
            <w:r>
              <w:rPr>
                <w:lang w:val="en-US"/>
              </w:rPr>
              <w:t>Confirmed by landlord until December 31,2</w:t>
            </w:r>
            <w:r w:rsidR="00DC641F">
              <w:rPr>
                <w:lang w:val="en-US"/>
              </w:rPr>
              <w:t>021</w:t>
            </w:r>
          </w:p>
        </w:tc>
      </w:tr>
      <w:tr w:rsidR="00A43989" w14:paraId="3433878E" w14:textId="0B4C555D" w:rsidTr="00A43989">
        <w:tc>
          <w:tcPr>
            <w:tcW w:w="1782" w:type="dxa"/>
          </w:tcPr>
          <w:p w14:paraId="6978A885" w14:textId="265082ED" w:rsidR="00A43989" w:rsidRDefault="00A43989" w:rsidP="00AB1DF2">
            <w:pPr>
              <w:rPr>
                <w:lang w:val="en-US"/>
              </w:rPr>
            </w:pPr>
            <w:r>
              <w:rPr>
                <w:lang w:val="en-US"/>
              </w:rPr>
              <w:t>Utilities</w:t>
            </w:r>
          </w:p>
        </w:tc>
        <w:tc>
          <w:tcPr>
            <w:tcW w:w="1044" w:type="dxa"/>
          </w:tcPr>
          <w:p w14:paraId="54E5DA32" w14:textId="62C95E62" w:rsidR="00A43989" w:rsidRDefault="00B752B4" w:rsidP="00AB1DF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B54788">
              <w:rPr>
                <w:lang w:val="en-US"/>
              </w:rPr>
              <w:t>,000</w:t>
            </w:r>
          </w:p>
        </w:tc>
        <w:tc>
          <w:tcPr>
            <w:tcW w:w="1044" w:type="dxa"/>
          </w:tcPr>
          <w:p w14:paraId="10F08EE0" w14:textId="6AFBC844" w:rsidR="00A43989" w:rsidRDefault="00B54788" w:rsidP="00AB1DF2">
            <w:pPr>
              <w:rPr>
                <w:lang w:val="en-US"/>
              </w:rPr>
            </w:pPr>
            <w:r>
              <w:rPr>
                <w:lang w:val="en-US"/>
              </w:rPr>
              <w:t>6,810</w:t>
            </w:r>
          </w:p>
        </w:tc>
        <w:tc>
          <w:tcPr>
            <w:tcW w:w="1087" w:type="dxa"/>
          </w:tcPr>
          <w:p w14:paraId="77A5F1A0" w14:textId="6BECC28F" w:rsidR="00A43989" w:rsidRDefault="00817A9E" w:rsidP="00AB1DF2">
            <w:pPr>
              <w:rPr>
                <w:lang w:val="en-US"/>
              </w:rPr>
            </w:pPr>
            <w:r>
              <w:rPr>
                <w:lang w:val="en-US"/>
              </w:rPr>
              <w:t>7,220</w:t>
            </w:r>
          </w:p>
        </w:tc>
        <w:tc>
          <w:tcPr>
            <w:tcW w:w="4393" w:type="dxa"/>
          </w:tcPr>
          <w:p w14:paraId="0A737833" w14:textId="054220CF" w:rsidR="00613A85" w:rsidRDefault="00817A9E" w:rsidP="00613A85">
            <w:pPr>
              <w:rPr>
                <w:lang w:val="en-US"/>
              </w:rPr>
            </w:pPr>
            <w:r>
              <w:rPr>
                <w:lang w:val="en-US"/>
              </w:rPr>
              <w:t xml:space="preserve">Estimate 6% increase, based on </w:t>
            </w:r>
            <w:hyperlink r:id="rId13" w:history="1">
              <w:r w:rsidR="00613A85" w:rsidRPr="00156D00">
                <w:rPr>
                  <w:rStyle w:val="Hyperlink"/>
                  <w:lang w:val="en-US"/>
                </w:rPr>
                <w:t>https://kubyenergy.ca/blog/the-price-of-electricity-is-going-up</w:t>
              </w:r>
            </w:hyperlink>
            <w:r w:rsidR="00613A85">
              <w:rPr>
                <w:lang w:val="en-US"/>
              </w:rPr>
              <w:t xml:space="preserve">    </w:t>
            </w:r>
          </w:p>
        </w:tc>
      </w:tr>
      <w:tr w:rsidR="00A43989" w14:paraId="3DFE653A" w14:textId="5DFDB843" w:rsidTr="00A43989">
        <w:tc>
          <w:tcPr>
            <w:tcW w:w="1782" w:type="dxa"/>
          </w:tcPr>
          <w:p w14:paraId="37E412F3" w14:textId="366D1137" w:rsidR="00A43989" w:rsidRDefault="00853ED5" w:rsidP="00AB1DF2">
            <w:pPr>
              <w:rPr>
                <w:lang w:val="en-US"/>
              </w:rPr>
            </w:pPr>
            <w:r>
              <w:rPr>
                <w:lang w:val="en-US"/>
              </w:rPr>
              <w:t>Salaries</w:t>
            </w:r>
          </w:p>
        </w:tc>
        <w:tc>
          <w:tcPr>
            <w:tcW w:w="1044" w:type="dxa"/>
          </w:tcPr>
          <w:p w14:paraId="43B7CF3E" w14:textId="4AF8FBBD" w:rsidR="00A43989" w:rsidRDefault="00753991" w:rsidP="00AB1DF2">
            <w:pPr>
              <w:rPr>
                <w:lang w:val="en-US"/>
              </w:rPr>
            </w:pPr>
            <w:r>
              <w:rPr>
                <w:lang w:val="en-US"/>
              </w:rPr>
              <w:t>268,000</w:t>
            </w:r>
          </w:p>
        </w:tc>
        <w:tc>
          <w:tcPr>
            <w:tcW w:w="1044" w:type="dxa"/>
          </w:tcPr>
          <w:p w14:paraId="7D9644A1" w14:textId="3221B88A" w:rsidR="00A43989" w:rsidRDefault="00753991" w:rsidP="00AB1DF2">
            <w:pPr>
              <w:rPr>
                <w:lang w:val="en-US"/>
              </w:rPr>
            </w:pPr>
            <w:r>
              <w:rPr>
                <w:lang w:val="en-US"/>
              </w:rPr>
              <w:t>268,692</w:t>
            </w:r>
          </w:p>
        </w:tc>
        <w:tc>
          <w:tcPr>
            <w:tcW w:w="1087" w:type="dxa"/>
          </w:tcPr>
          <w:p w14:paraId="08D3BCCB" w14:textId="7D1CBC99" w:rsidR="00A43989" w:rsidRDefault="003F17E3" w:rsidP="00AB1DF2">
            <w:pPr>
              <w:rPr>
                <w:lang w:val="en-US"/>
              </w:rPr>
            </w:pPr>
            <w:r>
              <w:rPr>
                <w:lang w:val="en-US"/>
              </w:rPr>
              <w:t>273,972</w:t>
            </w:r>
          </w:p>
        </w:tc>
        <w:tc>
          <w:tcPr>
            <w:tcW w:w="4393" w:type="dxa"/>
          </w:tcPr>
          <w:p w14:paraId="6992CC10" w14:textId="1BFC43F4" w:rsidR="00A43989" w:rsidRDefault="0040653D" w:rsidP="00AB1DF2">
            <w:pPr>
              <w:rPr>
                <w:lang w:val="en-US"/>
              </w:rPr>
            </w:pPr>
            <w:r>
              <w:rPr>
                <w:lang w:val="en-US"/>
              </w:rPr>
              <w:t>Includes 2% COLA; does not include summer reading program staff</w:t>
            </w:r>
          </w:p>
        </w:tc>
      </w:tr>
    </w:tbl>
    <w:p w14:paraId="69A76E1C" w14:textId="77777777" w:rsidR="003E5B57" w:rsidRDefault="003E5B57" w:rsidP="00AB1DF2">
      <w:pPr>
        <w:rPr>
          <w:lang w:val="en-US"/>
        </w:rPr>
      </w:pPr>
    </w:p>
    <w:p w14:paraId="2D0E0F1C" w14:textId="0F667559" w:rsidR="00054FF3" w:rsidRDefault="00054FF3" w:rsidP="00AB1DF2">
      <w:pPr>
        <w:rPr>
          <w:lang w:val="en-US"/>
        </w:rPr>
      </w:pPr>
    </w:p>
    <w:sectPr w:rsidR="00054FF3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0E4E" w14:textId="77777777" w:rsidR="004203EF" w:rsidRDefault="004203EF" w:rsidP="005967D4">
      <w:pPr>
        <w:spacing w:after="0" w:line="240" w:lineRule="auto"/>
      </w:pPr>
      <w:r>
        <w:separator/>
      </w:r>
    </w:p>
  </w:endnote>
  <w:endnote w:type="continuationSeparator" w:id="0">
    <w:p w14:paraId="37B98BC1" w14:textId="77777777" w:rsidR="004203EF" w:rsidRDefault="004203EF" w:rsidP="005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775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DE5D2A" w14:textId="53E607BB" w:rsidR="006C19D3" w:rsidRDefault="006C19D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56CC10" w14:textId="77777777" w:rsidR="006C19D3" w:rsidRDefault="006C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213D" w14:textId="77777777" w:rsidR="004203EF" w:rsidRDefault="004203EF" w:rsidP="005967D4">
      <w:pPr>
        <w:spacing w:after="0" w:line="240" w:lineRule="auto"/>
      </w:pPr>
      <w:r>
        <w:separator/>
      </w:r>
    </w:p>
  </w:footnote>
  <w:footnote w:type="continuationSeparator" w:id="0">
    <w:p w14:paraId="65A977D2" w14:textId="77777777" w:rsidR="004203EF" w:rsidRDefault="004203EF" w:rsidP="005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29DA" w14:textId="1FDABCA0" w:rsidR="005967D4" w:rsidRDefault="00E17BE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01126A" wp14:editId="502C58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9D3A1BA" w14:textId="1B67D4CD" w:rsidR="00E17BEF" w:rsidRDefault="00E17BE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ALTA: should I vote for this budget?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01126A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9D3A1BA" w14:textId="1B67D4CD" w:rsidR="00E17BEF" w:rsidRDefault="00E17BE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ALTA: should I vote for this budget?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CF7"/>
    <w:multiLevelType w:val="hybridMultilevel"/>
    <w:tmpl w:val="CBC60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1937"/>
    <w:multiLevelType w:val="hybridMultilevel"/>
    <w:tmpl w:val="EC7E2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32CC"/>
    <w:multiLevelType w:val="hybridMultilevel"/>
    <w:tmpl w:val="25C2D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66DBC"/>
    <w:multiLevelType w:val="hybridMultilevel"/>
    <w:tmpl w:val="4782C8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B5"/>
    <w:rsid w:val="00017229"/>
    <w:rsid w:val="00054FF3"/>
    <w:rsid w:val="000A6C0A"/>
    <w:rsid w:val="000B3FCF"/>
    <w:rsid w:val="000C38A9"/>
    <w:rsid w:val="000E1F21"/>
    <w:rsid w:val="000F7991"/>
    <w:rsid w:val="00114F9D"/>
    <w:rsid w:val="0013079C"/>
    <w:rsid w:val="00165EF5"/>
    <w:rsid w:val="001665AF"/>
    <w:rsid w:val="00186460"/>
    <w:rsid w:val="00214921"/>
    <w:rsid w:val="00241EB1"/>
    <w:rsid w:val="00250A48"/>
    <w:rsid w:val="00257B81"/>
    <w:rsid w:val="002D0187"/>
    <w:rsid w:val="003B398A"/>
    <w:rsid w:val="003B4A64"/>
    <w:rsid w:val="003E037B"/>
    <w:rsid w:val="003E5B57"/>
    <w:rsid w:val="003F17E3"/>
    <w:rsid w:val="003F6D64"/>
    <w:rsid w:val="0040653D"/>
    <w:rsid w:val="004203EF"/>
    <w:rsid w:val="00447BFB"/>
    <w:rsid w:val="005340EB"/>
    <w:rsid w:val="005615B5"/>
    <w:rsid w:val="005630F5"/>
    <w:rsid w:val="005967D4"/>
    <w:rsid w:val="00613A85"/>
    <w:rsid w:val="0065141B"/>
    <w:rsid w:val="006C19D3"/>
    <w:rsid w:val="00753991"/>
    <w:rsid w:val="00765B13"/>
    <w:rsid w:val="0078669F"/>
    <w:rsid w:val="007F188D"/>
    <w:rsid w:val="00817A9E"/>
    <w:rsid w:val="0082753D"/>
    <w:rsid w:val="00853ED5"/>
    <w:rsid w:val="00856ECD"/>
    <w:rsid w:val="00864097"/>
    <w:rsid w:val="00892619"/>
    <w:rsid w:val="008B0148"/>
    <w:rsid w:val="008D4D7D"/>
    <w:rsid w:val="008E5DFC"/>
    <w:rsid w:val="009128F9"/>
    <w:rsid w:val="0092266E"/>
    <w:rsid w:val="009419E1"/>
    <w:rsid w:val="009958EB"/>
    <w:rsid w:val="00A1711B"/>
    <w:rsid w:val="00A43989"/>
    <w:rsid w:val="00A602D8"/>
    <w:rsid w:val="00A80B6C"/>
    <w:rsid w:val="00AB1DF2"/>
    <w:rsid w:val="00AB57CF"/>
    <w:rsid w:val="00B15459"/>
    <w:rsid w:val="00B54788"/>
    <w:rsid w:val="00B752B4"/>
    <w:rsid w:val="00B81583"/>
    <w:rsid w:val="00C01DBF"/>
    <w:rsid w:val="00C26840"/>
    <w:rsid w:val="00CA5632"/>
    <w:rsid w:val="00CD461B"/>
    <w:rsid w:val="00CE71F9"/>
    <w:rsid w:val="00D0012C"/>
    <w:rsid w:val="00D177B0"/>
    <w:rsid w:val="00D62D6E"/>
    <w:rsid w:val="00D73DA9"/>
    <w:rsid w:val="00DC641F"/>
    <w:rsid w:val="00E04AF3"/>
    <w:rsid w:val="00E17BEF"/>
    <w:rsid w:val="00E32E01"/>
    <w:rsid w:val="00F23981"/>
    <w:rsid w:val="00F771DE"/>
    <w:rsid w:val="00F90C95"/>
    <w:rsid w:val="00FD057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634D7"/>
  <w15:chartTrackingRefBased/>
  <w15:docId w15:val="{DA322447-1110-4FE6-8D9B-373A9DC2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D4"/>
  </w:style>
  <w:style w:type="paragraph" w:styleId="Footer">
    <w:name w:val="footer"/>
    <w:basedOn w:val="Normal"/>
    <w:link w:val="FooterChar"/>
    <w:uiPriority w:val="99"/>
    <w:unhideWhenUsed/>
    <w:rsid w:val="0059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D4"/>
  </w:style>
  <w:style w:type="character" w:styleId="Hyperlink">
    <w:name w:val="Hyperlink"/>
    <w:basedOn w:val="DefaultParagraphFont"/>
    <w:uiPriority w:val="99"/>
    <w:unhideWhenUsed/>
    <w:rsid w:val="006C1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148"/>
    <w:pPr>
      <w:ind w:left="720"/>
      <w:contextualSpacing/>
    </w:pPr>
  </w:style>
  <w:style w:type="table" w:styleId="TableGrid">
    <w:name w:val="Table Grid"/>
    <w:basedOn w:val="TableNormal"/>
    <w:uiPriority w:val="39"/>
    <w:rsid w:val="008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trustees.ab.ca/budgeting/" TargetMode="External"/><Relationship Id="rId13" Type="http://schemas.openxmlformats.org/officeDocument/2006/relationships/hyperlink" Target="https://kubyenergy.ca/blog/the-price-of-electricity-is-going-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acitycanada.ca/wp-content/uploads/2015/06/20_questions_directors_of_not-for-profit_organizations_should_ask_about_fiduciary_duty.pdf" TargetMode="External"/><Relationship Id="rId12" Type="http://schemas.openxmlformats.org/officeDocument/2006/relationships/hyperlink" Target="https://www2.epl.ca/public-files/policies/board-policies/financial_reserve_policy_b-203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pelnonprofits.org/resources/nonprofit-operating-reserves-policy-examp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pen.alberta.ca/dataset/3808e2a5-9f7e-4b25-91e2-2b081c6887ae/resource/f446c3af-1435-437e-9d8b-600af1757a3c/download/2009-budgeting-nonprofit-boards-information-bullet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celshe.com/budget-templates/non-profit-budget-templat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Webinar 1 “Should I vote for this budget?”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ALTA: should I vote for this budget?</dc:title>
  <dc:subject/>
  <dc:creator>Margaret Law</dc:creator>
  <cp:keywords/>
  <dc:description/>
  <cp:lastModifiedBy>Margaret Law</cp:lastModifiedBy>
  <cp:revision>75</cp:revision>
  <dcterms:created xsi:type="dcterms:W3CDTF">2021-09-22T21:19:00Z</dcterms:created>
  <dcterms:modified xsi:type="dcterms:W3CDTF">2021-10-29T20:00:00Z</dcterms:modified>
</cp:coreProperties>
</file>